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D27" w:rsidRDefault="00E52D27" w:rsidP="00E52D27">
      <w:pPr>
        <w:pStyle w:val="NormalWeb"/>
        <w:rPr>
          <w:b/>
          <w:bCs/>
          <w:color w:val="000000"/>
          <w:sz w:val="27"/>
          <w:szCs w:val="27"/>
        </w:rPr>
      </w:pPr>
      <w:r>
        <w:rPr>
          <w:b/>
          <w:bCs/>
          <w:color w:val="000000"/>
          <w:sz w:val="27"/>
          <w:szCs w:val="27"/>
        </w:rPr>
        <w:t xml:space="preserve">From </w:t>
      </w:r>
      <w:hyperlink r:id="rId5" w:history="1">
        <w:r w:rsidRPr="00192E70">
          <w:rPr>
            <w:rStyle w:val="Hyperlink"/>
            <w:b/>
            <w:bCs/>
            <w:sz w:val="27"/>
            <w:szCs w:val="27"/>
          </w:rPr>
          <w:t>http://www.artic.edu/~llivin/research/greeks_egyptian_gods/</w:t>
        </w:r>
      </w:hyperlink>
      <w:r>
        <w:rPr>
          <w:b/>
          <w:bCs/>
          <w:color w:val="000000"/>
          <w:sz w:val="27"/>
          <w:szCs w:val="27"/>
        </w:rPr>
        <w:t>, retrieved 9/7/16</w:t>
      </w:r>
    </w:p>
    <w:p w:rsidR="00E52D27" w:rsidRDefault="00E52D27" w:rsidP="00E52D27">
      <w:pPr>
        <w:pStyle w:val="NormalWeb"/>
        <w:rPr>
          <w:b/>
          <w:bCs/>
          <w:color w:val="000000"/>
          <w:sz w:val="27"/>
          <w:szCs w:val="27"/>
        </w:rPr>
      </w:pPr>
      <w:r>
        <w:rPr>
          <w:b/>
          <w:bCs/>
          <w:color w:val="000000"/>
          <w:sz w:val="27"/>
          <w:szCs w:val="27"/>
        </w:rPr>
        <w:t>Osiris and Dionysus</w:t>
      </w:r>
    </w:p>
    <w:p w:rsidR="00E52D27" w:rsidRDefault="00E52D27" w:rsidP="00E52D27">
      <w:pPr>
        <w:pStyle w:val="NormalWeb"/>
        <w:rPr>
          <w:color w:val="000000"/>
          <w:sz w:val="27"/>
          <w:szCs w:val="27"/>
        </w:rPr>
      </w:pPr>
      <w:r>
        <w:rPr>
          <w:color w:val="000000"/>
          <w:sz w:val="27"/>
          <w:szCs w:val="27"/>
        </w:rPr>
        <w:t>One of the more curious associations of an Egyptian god with a Greek god found in Herodotus is that of Osiris with Dionysus.</w:t>
      </w:r>
      <w:r>
        <w:rPr>
          <w:color w:val="000000"/>
          <w:sz w:val="27"/>
          <w:szCs w:val="27"/>
          <w:vertAlign w:val="superscript"/>
        </w:rPr>
        <w:t>27</w:t>
      </w:r>
      <w:r>
        <w:rPr>
          <w:rStyle w:val="apple-converted-space"/>
          <w:color w:val="000000"/>
          <w:sz w:val="27"/>
          <w:szCs w:val="27"/>
        </w:rPr>
        <w:t> </w:t>
      </w:r>
      <w:r>
        <w:rPr>
          <w:color w:val="000000"/>
          <w:sz w:val="27"/>
          <w:szCs w:val="27"/>
        </w:rPr>
        <w:t>What would possess the Greeks to identify the Egyptian god of the dead and afterlife with their god of wine, intoxicated reverie, and fertility? As is to be expected, Herodotus offers little that might suggest a possible motive for their association. One correlation between the two gods is a common domain over fertility. Dionysus was the god of wine and also the vine, the plant from which wine was produced. Incorporating his domain over wine's intoxicating effects, Dionysus also presided over mystic rites of ecstasy and unchecked sexuality.</w:t>
      </w:r>
      <w:r>
        <w:rPr>
          <w:color w:val="000000"/>
          <w:sz w:val="27"/>
          <w:szCs w:val="27"/>
          <w:vertAlign w:val="superscript"/>
        </w:rPr>
        <w:t>28</w:t>
      </w:r>
      <w:r>
        <w:rPr>
          <w:rStyle w:val="apple-converted-space"/>
          <w:color w:val="000000"/>
          <w:sz w:val="27"/>
          <w:szCs w:val="27"/>
        </w:rPr>
        <w:t> </w:t>
      </w:r>
      <w:r>
        <w:rPr>
          <w:color w:val="000000"/>
          <w:sz w:val="27"/>
          <w:szCs w:val="27"/>
        </w:rPr>
        <w:t xml:space="preserve">In addition to death and the afterlife, another sphere over which Osiris has divine influence is agrarian fertility. This aspect of his cult is likely connected to his ancient origin as a chthonic </w:t>
      </w:r>
      <w:r w:rsidRPr="00E52D27">
        <w:rPr>
          <w:i/>
          <w:color w:val="000000"/>
          <w:sz w:val="27"/>
          <w:szCs w:val="27"/>
        </w:rPr>
        <w:t>(</w:t>
      </w:r>
      <w:r w:rsidRPr="00E52D27">
        <w:rPr>
          <w:rFonts w:ascii="Arial" w:hAnsi="Arial" w:cs="Arial"/>
          <w:i/>
          <w:color w:val="222222"/>
          <w:shd w:val="clear" w:color="auto" w:fill="FFFFFF"/>
        </w:rPr>
        <w:t>concerning, belonging to, or inhabiting the underworld)</w:t>
      </w:r>
      <w:r w:rsidRPr="00E52D27">
        <w:rPr>
          <w:i/>
          <w:color w:val="000000"/>
          <w:sz w:val="27"/>
          <w:szCs w:val="27"/>
        </w:rPr>
        <w:t xml:space="preserve"> </w:t>
      </w:r>
      <w:r>
        <w:rPr>
          <w:color w:val="000000"/>
          <w:sz w:val="27"/>
          <w:szCs w:val="27"/>
        </w:rPr>
        <w:t>agriculture deity overseeing the growth of crops and perhaps affiliated with the inundation of the Nile valley with its rich black alluvium soil.</w:t>
      </w:r>
      <w:r>
        <w:rPr>
          <w:color w:val="000000"/>
          <w:sz w:val="27"/>
          <w:szCs w:val="27"/>
          <w:vertAlign w:val="superscript"/>
        </w:rPr>
        <w:t>29</w:t>
      </w:r>
      <w:r>
        <w:rPr>
          <w:rStyle w:val="apple-converted-space"/>
          <w:color w:val="000000"/>
          <w:sz w:val="27"/>
          <w:szCs w:val="27"/>
        </w:rPr>
        <w:t> </w:t>
      </w:r>
      <w:r>
        <w:rPr>
          <w:color w:val="000000"/>
          <w:sz w:val="27"/>
          <w:szCs w:val="27"/>
        </w:rPr>
        <w:t>Osiris is often depicted with green or black skin, symbolic of lush vegetation or the fertile soil deposited by the Nile's annual flood. His association with death and resurrection in the afterlife likely came about as the cult spread throughout Egypt and syncretized with other religious traditions.</w:t>
      </w:r>
      <w:r>
        <w:rPr>
          <w:color w:val="000000"/>
          <w:sz w:val="27"/>
          <w:szCs w:val="27"/>
          <w:vertAlign w:val="superscript"/>
        </w:rPr>
        <w:t>30</w:t>
      </w:r>
      <w:r>
        <w:rPr>
          <w:rStyle w:val="apple-converted-space"/>
          <w:color w:val="000000"/>
          <w:sz w:val="27"/>
          <w:szCs w:val="27"/>
        </w:rPr>
        <w:t> </w:t>
      </w:r>
      <w:r>
        <w:rPr>
          <w:color w:val="000000"/>
          <w:sz w:val="27"/>
          <w:szCs w:val="27"/>
        </w:rPr>
        <w:t>The funerary and fertility aspects of Osiris are blended together perfectly in the so-called Osiris bed found in only a few Egyptian tombs of the New Kingdom (1550-1070</w:t>
      </w:r>
      <w:r>
        <w:rPr>
          <w:rStyle w:val="apple-converted-space"/>
          <w:color w:val="000000"/>
          <w:sz w:val="27"/>
          <w:szCs w:val="27"/>
        </w:rPr>
        <w:t> </w:t>
      </w:r>
      <w:r>
        <w:rPr>
          <w:color w:val="000000"/>
          <w:sz w:val="20"/>
          <w:szCs w:val="20"/>
        </w:rPr>
        <w:t>BCE</w:t>
      </w:r>
      <w:r>
        <w:rPr>
          <w:color w:val="000000"/>
          <w:sz w:val="27"/>
          <w:szCs w:val="27"/>
        </w:rPr>
        <w:t>). This wooden frame formed in the shape of Osiris in mummy's wrappings with royal crown was filled with alluvial silt and sown with seeds of barley. The growth of the seeds from figure of the deceased symbolizes the resurrection of Osiris and closely ties in the agrarian fertility aspect of his early cult.</w:t>
      </w:r>
      <w:r>
        <w:rPr>
          <w:color w:val="000000"/>
          <w:sz w:val="27"/>
          <w:szCs w:val="27"/>
          <w:vertAlign w:val="superscript"/>
        </w:rPr>
        <w:t>31</w:t>
      </w:r>
      <w:r>
        <w:rPr>
          <w:rStyle w:val="apple-converted-space"/>
          <w:color w:val="000000"/>
          <w:sz w:val="27"/>
          <w:szCs w:val="27"/>
        </w:rPr>
        <w:t> </w:t>
      </w:r>
      <w:r>
        <w:rPr>
          <w:color w:val="000000"/>
          <w:sz w:val="27"/>
          <w:szCs w:val="27"/>
        </w:rPr>
        <w:t>Despite the initial seemingly unrelated natures of Dionysus and Osiris, a similar fertility aspect may have induced the Greeks to identify these deities as one.</w:t>
      </w:r>
    </w:p>
    <w:p w:rsidR="00715A54" w:rsidRPr="007744B6" w:rsidRDefault="00E52D27" w:rsidP="00E52D27">
      <w:pPr>
        <w:pStyle w:val="ListParagraph"/>
        <w:numPr>
          <w:ilvl w:val="0"/>
          <w:numId w:val="1"/>
        </w:numPr>
        <w:rPr>
          <w:sz w:val="36"/>
          <w:szCs w:val="36"/>
        </w:rPr>
      </w:pPr>
      <w:r w:rsidRPr="007744B6">
        <w:rPr>
          <w:sz w:val="36"/>
          <w:szCs w:val="36"/>
        </w:rPr>
        <w:softHyphen/>
      </w:r>
      <w:r w:rsidRPr="007744B6">
        <w:rPr>
          <w:sz w:val="36"/>
          <w:szCs w:val="36"/>
        </w:rPr>
        <w:softHyphen/>
        <w:t xml:space="preserve">Identify and explain ONE way in which the Cult of Osiris diffused from Egypt into </w:t>
      </w:r>
      <w:r w:rsidR="00715A54" w:rsidRPr="007744B6">
        <w:rPr>
          <w:sz w:val="36"/>
          <w:szCs w:val="36"/>
        </w:rPr>
        <w:t>the Hellenistic world.</w:t>
      </w:r>
    </w:p>
    <w:p w:rsidR="00F220DC" w:rsidRPr="007744B6" w:rsidRDefault="00715A54" w:rsidP="00E52D27">
      <w:pPr>
        <w:pStyle w:val="ListParagraph"/>
        <w:numPr>
          <w:ilvl w:val="0"/>
          <w:numId w:val="1"/>
        </w:numPr>
        <w:rPr>
          <w:sz w:val="36"/>
          <w:szCs w:val="36"/>
        </w:rPr>
      </w:pPr>
      <w:r w:rsidRPr="007744B6">
        <w:rPr>
          <w:sz w:val="36"/>
          <w:szCs w:val="36"/>
        </w:rPr>
        <w:t xml:space="preserve">Identify and explain TWO ways in which Greek religion </w:t>
      </w:r>
      <w:r w:rsidR="00633F95">
        <w:rPr>
          <w:sz w:val="36"/>
          <w:szCs w:val="36"/>
        </w:rPr>
        <w:t xml:space="preserve"> </w:t>
      </w:r>
      <w:bookmarkStart w:id="0" w:name="_GoBack"/>
      <w:bookmarkEnd w:id="0"/>
      <w:r w:rsidRPr="007744B6">
        <w:rPr>
          <w:sz w:val="36"/>
          <w:szCs w:val="36"/>
        </w:rPr>
        <w:t xml:space="preserve">changed in the period 600 B.C.E. to 600 C.E. </w:t>
      </w:r>
    </w:p>
    <w:sectPr w:rsidR="00F220DC" w:rsidRPr="007744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672414"/>
    <w:multiLevelType w:val="hybridMultilevel"/>
    <w:tmpl w:val="71A43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D27"/>
    <w:rsid w:val="00633F95"/>
    <w:rsid w:val="00715A54"/>
    <w:rsid w:val="007744B6"/>
    <w:rsid w:val="00E52D27"/>
    <w:rsid w:val="00F22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692153-8784-4DEF-8C57-9A5C5275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2D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52D27"/>
  </w:style>
  <w:style w:type="character" w:styleId="Hyperlink">
    <w:name w:val="Hyperlink"/>
    <w:basedOn w:val="DefaultParagraphFont"/>
    <w:uiPriority w:val="99"/>
    <w:unhideWhenUsed/>
    <w:rsid w:val="00E52D27"/>
    <w:rPr>
      <w:color w:val="0563C1" w:themeColor="hyperlink"/>
      <w:u w:val="single"/>
    </w:rPr>
  </w:style>
  <w:style w:type="paragraph" w:styleId="ListParagraph">
    <w:name w:val="List Paragraph"/>
    <w:basedOn w:val="Normal"/>
    <w:uiPriority w:val="34"/>
    <w:qFormat/>
    <w:rsid w:val="00E52D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7293">
      <w:bodyDiv w:val="1"/>
      <w:marLeft w:val="0"/>
      <w:marRight w:val="0"/>
      <w:marTop w:val="0"/>
      <w:marBottom w:val="0"/>
      <w:divBdr>
        <w:top w:val="none" w:sz="0" w:space="0" w:color="auto"/>
        <w:left w:val="none" w:sz="0" w:space="0" w:color="auto"/>
        <w:bottom w:val="none" w:sz="0" w:space="0" w:color="auto"/>
        <w:right w:val="none" w:sz="0" w:space="0" w:color="auto"/>
      </w:divBdr>
      <w:divsChild>
        <w:div w:id="1636566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625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tic.edu/~llivin/research/greeks_egyptian_god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Sweetwater Union High School District</Company>
  <LinksUpToDate>false</LinksUpToDate>
  <CharactersWithSpaces>2408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Hadi</dc:creator>
  <cp:keywords/>
  <dc:description/>
  <cp:lastModifiedBy>Ola Hadi</cp:lastModifiedBy>
  <cp:revision>3</cp:revision>
  <dcterms:created xsi:type="dcterms:W3CDTF">2016-09-07T18:52:00Z</dcterms:created>
  <dcterms:modified xsi:type="dcterms:W3CDTF">2016-09-08T16:19:00Z</dcterms:modified>
</cp:coreProperties>
</file>